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0" w:rsidRPr="00A34220" w:rsidRDefault="00A34220" w:rsidP="00A3422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r w:rsidRPr="00A34220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>LA PRECARIETÀ DEL LAVORO NON È LA PRECARIETÀ DELLA PERSONA</w:t>
      </w:r>
    </w:p>
    <w:p w:rsidR="00A34220" w:rsidRPr="00A34220" w:rsidRDefault="00A34220" w:rsidP="00A34220">
      <w:pPr>
        <w:numPr>
          <w:ilvl w:val="0"/>
          <w:numId w:val="1"/>
        </w:numPr>
        <w:shd w:val="clear" w:color="auto" w:fill="FFFFFF"/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r w:rsidRPr="00A34220"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  <w:t> 03 Febbraio 2020</w:t>
      </w:r>
    </w:p>
    <w:p w:rsidR="00A34220" w:rsidRPr="00A34220" w:rsidRDefault="00A34220" w:rsidP="00A34220">
      <w:pPr>
        <w:numPr>
          <w:ilvl w:val="0"/>
          <w:numId w:val="1"/>
        </w:numPr>
        <w:shd w:val="clear" w:color="auto" w:fill="FFFFFF"/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r w:rsidRPr="00A34220"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  <w:t>  </w:t>
      </w:r>
      <w:hyperlink r:id="rId5" w:history="1">
        <w:r w:rsidRPr="00A34220">
          <w:rPr>
            <w:rFonts w:ascii="Times New Roman" w:eastAsia="Times New Roman" w:hAnsi="Times New Roman" w:cs="Times New Roman"/>
            <w:i/>
            <w:iCs/>
            <w:color w:val="999999"/>
            <w:sz w:val="20"/>
            <w:u w:val="single"/>
            <w:lang w:eastAsia="it-IT"/>
          </w:rPr>
          <w:t>Docenti</w:t>
        </w:r>
      </w:hyperlink>
    </w:p>
    <w:p w:rsidR="00A34220" w:rsidRPr="00A34220" w:rsidRDefault="00A34220" w:rsidP="00A34220">
      <w:pPr>
        <w:numPr>
          <w:ilvl w:val="0"/>
          <w:numId w:val="1"/>
        </w:numPr>
        <w:shd w:val="clear" w:color="auto" w:fill="FFFFFF"/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r w:rsidRPr="00A34220"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  <w:t>  </w:t>
      </w:r>
      <w:hyperlink r:id="rId6" w:history="1">
        <w:r w:rsidRPr="00A34220">
          <w:rPr>
            <w:rFonts w:ascii="Times New Roman" w:eastAsia="Times New Roman" w:hAnsi="Times New Roman" w:cs="Times New Roman"/>
            <w:i/>
            <w:iCs/>
            <w:color w:val="999999"/>
            <w:sz w:val="20"/>
            <w:u w:val="single"/>
            <w:lang w:eastAsia="it-IT"/>
          </w:rPr>
          <w:t>DSGA</w:t>
        </w:r>
      </w:hyperlink>
    </w:p>
    <w:p w:rsidR="00A34220" w:rsidRPr="00A34220" w:rsidRDefault="00A34220" w:rsidP="00A34220">
      <w:pPr>
        <w:numPr>
          <w:ilvl w:val="0"/>
          <w:numId w:val="1"/>
        </w:numPr>
        <w:shd w:val="clear" w:color="auto" w:fill="FFFFFF"/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r w:rsidRPr="00A34220"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  <w:t>  </w:t>
      </w:r>
      <w:hyperlink r:id="rId7" w:history="1">
        <w:r w:rsidRPr="00A34220">
          <w:rPr>
            <w:rFonts w:ascii="Times New Roman" w:eastAsia="Times New Roman" w:hAnsi="Times New Roman" w:cs="Times New Roman"/>
            <w:i/>
            <w:iCs/>
            <w:color w:val="999999"/>
            <w:sz w:val="20"/>
            <w:u w:val="single"/>
            <w:lang w:eastAsia="it-IT"/>
          </w:rPr>
          <w:t>Notizie</w:t>
        </w:r>
      </w:hyperlink>
    </w:p>
    <w:p w:rsidR="00A34220" w:rsidRPr="00A34220" w:rsidRDefault="00A34220" w:rsidP="00A34220">
      <w:pPr>
        <w:numPr>
          <w:ilvl w:val="0"/>
          <w:numId w:val="1"/>
        </w:numPr>
        <w:shd w:val="clear" w:color="auto" w:fill="FFFFFF"/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r w:rsidRPr="00A34220"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  <w:t>  </w:t>
      </w:r>
      <w:hyperlink r:id="rId8" w:history="1">
        <w:r w:rsidRPr="00A34220">
          <w:rPr>
            <w:rFonts w:ascii="Times New Roman" w:eastAsia="Times New Roman" w:hAnsi="Times New Roman" w:cs="Times New Roman"/>
            <w:i/>
            <w:iCs/>
            <w:color w:val="999999"/>
            <w:sz w:val="20"/>
            <w:u w:val="single"/>
            <w:lang w:eastAsia="it-IT"/>
          </w:rPr>
          <w:t>Precari</w:t>
        </w:r>
      </w:hyperlink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i/>
          <w:iCs/>
          <w:color w:val="555555"/>
          <w:sz w:val="21"/>
          <w:lang w:eastAsia="it-IT"/>
        </w:rPr>
        <w:t>Gentile Senatrice Bianca Laura Granato,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ho avuto modo di leggere le sue dichiarazioni in merito al concorso straordinario.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Credo che chi riveste ruoli di importante rappresentanza istituzionale non può affidare alla propaganda valutazioni senza inserirle nel giusto contesto.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Qui di seguito, e in allegato, troverà una nota di approfondimento che rilancio e rivendico.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La precarietà del lavoro non è la precarietà della persona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Il concorso straordinario coinvolgerà 60.000 docenti precari non per loro volontà ma per precise responsabilità politiche. Di questo bisogna prendere atto e farsene carico.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Parlare di personale precario come se si trattasse di scolaretti da valutare è offensivo per tutti i lavoratori.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Diventa ancora più paradossale quando si scopre che una ricercatrice precaria ha contribuito ad isolare il virus del coronavirus, dando vanto e prestigio all’intero paese.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La invito a voler riflettere su chi ha interesse a delegittimare i docenti e la scuola statale.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Il sindacato che li rappresenta o una politica che strumentalmente li utilizza per raccogliere qualche consenso in più dalla platea degli arrabbiati.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Questo paese e la scuola si salvano facendo squadra e non creando divisioni assurde.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Mi auguro che sia lei a cambiare linea e idea.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Grazie per l’attenzione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Pino Turi – Segretario generale Uil Scuola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</w:t>
      </w:r>
    </w:p>
    <w:p w:rsidR="00A34220" w:rsidRPr="00A34220" w:rsidRDefault="00A34220" w:rsidP="00A342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it-IT"/>
        </w:rPr>
      </w:pPr>
      <w:r w:rsidRPr="00A34220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lang w:eastAsia="it-IT"/>
        </w:rPr>
        <w:t>Voler far passare per ordinario l’accertamento di alcuni requisiti con un procedimento straordinario è velleitario e sbagliato</w:t>
      </w:r>
    </w:p>
    <w:p w:rsidR="00A34220" w:rsidRPr="00A34220" w:rsidRDefault="00A34220" w:rsidP="00A3422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6"/>
          <w:szCs w:val="26"/>
          <w:lang w:eastAsia="it-IT"/>
        </w:rPr>
      </w:pPr>
      <w:r w:rsidRPr="00A34220">
        <w:rPr>
          <w:rFonts w:ascii="Arial" w:eastAsia="Times New Roman" w:hAnsi="Arial" w:cs="Arial"/>
          <w:i/>
          <w:iCs/>
          <w:color w:val="555555"/>
          <w:sz w:val="26"/>
          <w:lang w:eastAsia="it-IT"/>
        </w:rPr>
        <w:lastRenderedPageBreak/>
        <w:t>Il punto sul confronto sui concorsi</w:t>
      </w:r>
      <w:r w:rsidRPr="00A34220">
        <w:rPr>
          <w:rFonts w:ascii="Arial" w:eastAsia="Times New Roman" w:hAnsi="Arial" w:cs="Arial"/>
          <w:i/>
          <w:iCs/>
          <w:color w:val="555555"/>
          <w:sz w:val="26"/>
          <w:szCs w:val="26"/>
          <w:lang w:eastAsia="it-IT"/>
        </w:rPr>
        <w:br/>
      </w:r>
      <w:r w:rsidRPr="00A34220">
        <w:rPr>
          <w:rFonts w:ascii="Arial" w:eastAsia="Times New Roman" w:hAnsi="Arial" w:cs="Arial"/>
          <w:i/>
          <w:iCs/>
          <w:color w:val="555555"/>
          <w:sz w:val="26"/>
          <w:lang w:eastAsia="it-IT"/>
        </w:rPr>
        <w:t>Di Pino Turi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Il ministero, come abbiamo avuto modo di denunciare nelle scorse settimane, non parla con le organizzazioni sindacali, preferisce scrivere, impostando il confronto sul terreno proprio della burocrazia. L’impressione è che non abbia motivazioni da sostenere, ma diktat da avanzare.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E’ in questo modo che il ministero nega le relazioni sindacali che, invece, meritano tempo, volontà politica, ascolto e mediazioni. L’alternativa? Fare a meno del confronto, ritenere i corpi intermedi un ostacolo e andare avanti con l’approccio dirigista ed autoritario.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E’ una scelta non nuova alla quale non vogliamo e non riusciamo ad abituarci. Scelta che ha portato e porterà la UIL Scuola a cercare il consenso sulle nostre proposte tra le persone e tra la gente, avendo sempre bene in mente il merito delle questioni, la tutela e la rappresentanza del personale.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Nel merito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La questione merita di essere correttamente contestualizzata. Il Governo è sotto infrazione europea per la reiterazione seriale dei contratti a termine, pur in presenza di posti vacanti in organico, da anni e non da ora. Una situazione che lo costringe ad adottare un provvedimento di emergenza per dare una boccata d’ossigeno, a settembre, stabilizzando meno della metà dei docenti 24 mila su una platea di oltre 60 mila.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Sono tutti insegnanti con molti anni di servizio alle spalle, non meno di tre visto che è il requisito minimo per partecipare al concorso straordinario. Se si trattasse di lavoratori privati avrebbero il diritto della trasformazione del contratto a tempo interminato.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Ora voler far passare per ordinario l’accertamento di alcuni requisiti con un procedimento straordinario è veramente velleitario e sbagliato, da parte di una politica che non ne azzecca una. Ogni gioco ha le sue regole e se è scelto di utilizzare il metodo </w:t>
      </w:r>
      <w:proofErr w:type="spellStart"/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computer-based</w:t>
      </w:r>
      <w:proofErr w:type="spellEnd"/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con domande chiuse, si è scelto un campo di gioco ben preciso e le regole non possono che essere che quelle. Non si può svolgere una partita di basket con le regole del calcio.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Nel metodo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Il concorso straordinario è strutturato in due momenti per consentire, insieme la selezione dei più capaci: la fase iniziale selettiva, non va confusa con quella valutativa (le particolari competenze ed attitudini) che il candidato dovrà, invece, dimostrare alla fine di un intero anno scolastico di formazione e prova con orale per la conferma in ruolo.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Si capisce che qui si è alla ricerca di bandierine da piantare, strumentalizzando persone che saranno in servizio nelle classi dei nostri figli ancora per diversi anni, il tempo che servirà per il reclutamento a regime. Sono tutti professionisti a cui dover riconoscere, fino a prova contraria, la loro dignità e competenza professionale. Appunto fino a prova contraria, altro che selezione.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b/>
          <w:bCs/>
          <w:color w:val="555555"/>
          <w:sz w:val="21"/>
          <w:lang w:eastAsia="it-IT"/>
        </w:rPr>
        <w:t>Il confronto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L’impianto è frutto di incontri ed approfondimenti con due governi e tre ministri. Bisogna avere l’umiltà di inserirsi nel confronto avendo lo sguardo rivolto alla situazione reale e non ad ipotetiche situazioni ideali che non esistono.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L’intero impianto cade, se un pezzo, come la conoscenza della batteria dei test, non è la base delle regole del gioco. E’ folle pensare che ogni commissione spulci una per una le domande e le risposte </w:t>
      </w: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lastRenderedPageBreak/>
        <w:t xml:space="preserve">delle migliaia di candidati e poi assegni i punteggi. Il sistema </w:t>
      </w:r>
      <w:proofErr w:type="spellStart"/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computer-based</w:t>
      </w:r>
      <w:proofErr w:type="spellEnd"/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ha un </w:t>
      </w:r>
      <w:proofErr w:type="spellStart"/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grade</w:t>
      </w:r>
      <w:proofErr w:type="spellEnd"/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pregio: l’oggettività della correzione con un semplice lettore ottico. E’ forse troppo semplice?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Non ci si può meravigliare dei contenziosi che sorgono successivamente. Occorre evitarli in origine e non inventarsi concorsi e procedure che inducano i ricorsi.</w:t>
      </w:r>
    </w:p>
    <w:p w:rsidR="00A34220" w:rsidRPr="00A34220" w:rsidRDefault="00A34220" w:rsidP="00A3422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A34220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Fatte queste premesse siamo ancora più convinti che non fornire la batteria dei test porterà a contenziosi infiniti. Le esperienze dei concorsi precedenti evidentemente non sono servite. Ci riferiamo a quello dei dirigenti scolastici e dei DGSA che mostrano i loro limiti. La batteria dei test con le risposte esatte è l’unico rimedio che lo può evitare e dà la possibilità ai candidati di prepararsi. Questo ben sapendo che la didattica dei quiz è totalmente diversa da quella classica che può andare bene ai concorsi ordinari.</w:t>
      </w:r>
    </w:p>
    <w:p w:rsidR="00FA28B2" w:rsidRDefault="00FA28B2"/>
    <w:sectPr w:rsidR="00FA28B2" w:rsidSect="00FA2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512"/>
    <w:multiLevelType w:val="multilevel"/>
    <w:tmpl w:val="1AF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220"/>
    <w:rsid w:val="00301F5C"/>
    <w:rsid w:val="00A34220"/>
    <w:rsid w:val="00BA26D3"/>
    <w:rsid w:val="00FA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8B2"/>
  </w:style>
  <w:style w:type="paragraph" w:styleId="Titolo2">
    <w:name w:val="heading 2"/>
    <w:basedOn w:val="Normale"/>
    <w:link w:val="Titolo2Carattere"/>
    <w:uiPriority w:val="9"/>
    <w:qFormat/>
    <w:rsid w:val="00A34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422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42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3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4220"/>
    <w:rPr>
      <w:i/>
      <w:iCs/>
    </w:rPr>
  </w:style>
  <w:style w:type="character" w:styleId="Enfasigrassetto">
    <w:name w:val="Strong"/>
    <w:basedOn w:val="Carpredefinitoparagrafo"/>
    <w:uiPriority w:val="22"/>
    <w:qFormat/>
    <w:rsid w:val="00A34220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A34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479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lscuola.it/category/prec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lscuola.it/category/notiz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lscuola.it/category/dsga" TargetMode="External"/><Relationship Id="rId5" Type="http://schemas.openxmlformats.org/officeDocument/2006/relationships/hyperlink" Target="http://uilscuola.it/category/docen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</dc:creator>
  <cp:lastModifiedBy>UIL SCUOLA</cp:lastModifiedBy>
  <cp:revision>1</cp:revision>
  <dcterms:created xsi:type="dcterms:W3CDTF">2020-02-06T09:58:00Z</dcterms:created>
  <dcterms:modified xsi:type="dcterms:W3CDTF">2020-02-06T09:59:00Z</dcterms:modified>
</cp:coreProperties>
</file>