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98" w:rsidRPr="0093467C" w:rsidRDefault="00515E98" w:rsidP="00515E98">
      <w:pPr>
        <w:pStyle w:val="Normale1"/>
        <w:rPr>
          <w:rFonts w:ascii="ChronicaPro-Black" w:hAnsi="ChronicaPro-Black"/>
          <w:b/>
          <w:color w:val="C45911" w:themeColor="accent2" w:themeShade="BF"/>
          <w:sz w:val="36"/>
          <w:szCs w:val="36"/>
        </w:rPr>
      </w:pPr>
      <w:bookmarkStart w:id="0" w:name="_GoBack"/>
      <w:bookmarkEnd w:id="0"/>
      <w:r w:rsidRPr="0093467C">
        <w:rPr>
          <w:rFonts w:ascii="ChronicaPro-Black" w:hAnsi="ChronicaPro-Black"/>
          <w:b/>
          <w:color w:val="C45911" w:themeColor="accent2" w:themeShade="BF"/>
          <w:sz w:val="36"/>
          <w:szCs w:val="36"/>
        </w:rPr>
        <w:t>Contro la regionalizzazione del</w:t>
      </w:r>
      <w:r w:rsidR="00562E53" w:rsidRPr="0093467C">
        <w:rPr>
          <w:rFonts w:ascii="ChronicaPro-Black" w:hAnsi="ChronicaPro-Black"/>
          <w:b/>
          <w:color w:val="C45911" w:themeColor="accent2" w:themeShade="BF"/>
          <w:sz w:val="36"/>
          <w:szCs w:val="36"/>
        </w:rPr>
        <w:t xml:space="preserve"> sistema di </w:t>
      </w:r>
      <w:r w:rsidRPr="0093467C">
        <w:rPr>
          <w:rFonts w:ascii="ChronicaPro-Black" w:hAnsi="ChronicaPro-Black"/>
          <w:b/>
          <w:color w:val="C45911" w:themeColor="accent2" w:themeShade="BF"/>
          <w:sz w:val="36"/>
          <w:szCs w:val="36"/>
        </w:rPr>
        <w:t>istruzione</w:t>
      </w:r>
    </w:p>
    <w:p w:rsidR="00515E98" w:rsidRPr="0093467C" w:rsidRDefault="0093467C" w:rsidP="00562E53">
      <w:pPr>
        <w:pStyle w:val="Normale1"/>
        <w:spacing w:after="120"/>
        <w:jc w:val="both"/>
        <w:rPr>
          <w:rFonts w:cs="Times New Roman"/>
          <w:strike/>
          <w:sz w:val="26"/>
          <w:szCs w:val="26"/>
          <w:u w:color="00000A"/>
        </w:rPr>
      </w:pPr>
      <w:r w:rsidRPr="0093467C">
        <w:rPr>
          <w:rFonts w:cs="Times New Roman"/>
          <w:noProof/>
          <w:sz w:val="26"/>
          <w:szCs w:val="26"/>
          <w:u w:color="8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</wp:posOffset>
            </wp:positionH>
            <wp:positionV relativeFrom="paragraph">
              <wp:posOffset>1693</wp:posOffset>
            </wp:positionV>
            <wp:extent cx="1306426" cy="1676611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muta ital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26" cy="167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98" w:rsidRPr="0093467C">
        <w:rPr>
          <w:rFonts w:cs="Times New Roman"/>
          <w:sz w:val="26"/>
          <w:szCs w:val="26"/>
          <w:u w:color="800000"/>
        </w:rPr>
        <w:t xml:space="preserve">Come </w:t>
      </w:r>
      <w:r w:rsidR="0073402A" w:rsidRPr="0093467C">
        <w:rPr>
          <w:rFonts w:cs="Times New Roman"/>
          <w:sz w:val="26"/>
          <w:szCs w:val="26"/>
          <w:u w:color="800000"/>
        </w:rPr>
        <w:t xml:space="preserve">è </w:t>
      </w:r>
      <w:r w:rsidR="00515E98" w:rsidRPr="0093467C">
        <w:rPr>
          <w:rFonts w:cs="Times New Roman"/>
          <w:sz w:val="26"/>
          <w:szCs w:val="26"/>
          <w:u w:color="800000"/>
        </w:rPr>
        <w:t>noto</w:t>
      </w:r>
      <w:r w:rsidR="0073402A" w:rsidRPr="0093467C">
        <w:rPr>
          <w:rFonts w:cs="Times New Roman"/>
          <w:sz w:val="26"/>
          <w:szCs w:val="26"/>
          <w:u w:color="800000"/>
        </w:rPr>
        <w:t>,</w:t>
      </w:r>
      <w:r w:rsidR="00515E98" w:rsidRPr="0093467C">
        <w:rPr>
          <w:rFonts w:cs="Times New Roman"/>
          <w:sz w:val="26"/>
          <w:szCs w:val="26"/>
          <w:u w:color="800000"/>
        </w:rPr>
        <w:t xml:space="preserve"> le Regioni </w:t>
      </w:r>
      <w:r w:rsidR="00515E98" w:rsidRPr="0093467C">
        <w:rPr>
          <w:rFonts w:cs="Times New Roman"/>
          <w:sz w:val="26"/>
          <w:szCs w:val="26"/>
          <w:u w:color="00000A"/>
        </w:rPr>
        <w:t xml:space="preserve">Emilia Romagna, Lombardia e Veneto hanno, tra l’altro, chiesto al Governo forme ulteriori e condizioni specifiche di autonomia in materia di istruzione e formazione.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L’obiettivo è quello di regionalizzare la scuola </w:t>
      </w:r>
      <w:r w:rsidRPr="0093467C">
        <w:rPr>
          <w:rFonts w:cs="Times New Roman"/>
          <w:iCs/>
          <w:sz w:val="26"/>
          <w:szCs w:val="26"/>
        </w:rPr>
        <w:t>e l’intero sistema formativo</w:t>
      </w:r>
      <w:r w:rsidRPr="0093467C">
        <w:rPr>
          <w:rFonts w:cs="Times New Roman"/>
          <w:sz w:val="26"/>
          <w:szCs w:val="26"/>
        </w:rPr>
        <w:t xml:space="preserve"> tramite una vera e propria “secessione” delle Regioni più ricche, che porterà a un sistema scolastico con investimenti e qualità legati alla ricchezza del territorio. </w:t>
      </w:r>
      <w:r w:rsidRPr="0093467C">
        <w:rPr>
          <w:rFonts w:cs="Times New Roman"/>
          <w:iCs/>
          <w:sz w:val="26"/>
          <w:szCs w:val="26"/>
          <w:u w:color="00000A"/>
        </w:rPr>
        <w:t>Si avranno, come conseguenza immediata,</w:t>
      </w:r>
      <w:r w:rsidRPr="0093467C">
        <w:rPr>
          <w:rFonts w:cs="Times New Roman"/>
          <w:sz w:val="26"/>
          <w:szCs w:val="26"/>
          <w:u w:color="00000A"/>
        </w:rPr>
        <w:t xml:space="preserve"> </w:t>
      </w:r>
      <w:r w:rsidRPr="0093467C">
        <w:rPr>
          <w:rFonts w:cs="Times New Roman"/>
          <w:iCs/>
          <w:sz w:val="26"/>
          <w:szCs w:val="26"/>
        </w:rPr>
        <w:t>inquadramenti contrattuali</w:t>
      </w:r>
      <w:r w:rsidRPr="0093467C">
        <w:rPr>
          <w:rFonts w:cs="Times New Roman"/>
          <w:sz w:val="26"/>
          <w:szCs w:val="26"/>
        </w:rPr>
        <w:t xml:space="preserve"> del personale su base regionale; salari, forme di reclutamento e sistemi di valutazione</w:t>
      </w:r>
      <w:r w:rsidRPr="0093467C">
        <w:rPr>
          <w:rFonts w:cs="Times New Roman"/>
          <w:sz w:val="26"/>
          <w:szCs w:val="26"/>
          <w:u w:color="FF0000"/>
        </w:rPr>
        <w:t xml:space="preserve"> </w:t>
      </w:r>
      <w:r w:rsidRPr="0093467C">
        <w:rPr>
          <w:rFonts w:cs="Times New Roman"/>
          <w:sz w:val="26"/>
          <w:szCs w:val="26"/>
        </w:rPr>
        <w:t xml:space="preserve">disuguali; livelli ancor più differenziati di </w:t>
      </w:r>
      <w:r w:rsidRPr="0093467C">
        <w:rPr>
          <w:rFonts w:cs="Times New Roman"/>
          <w:i/>
          <w:sz w:val="26"/>
          <w:szCs w:val="26"/>
        </w:rPr>
        <w:t>welfare</w:t>
      </w:r>
      <w:r w:rsidRPr="0093467C">
        <w:rPr>
          <w:rFonts w:cs="Times New Roman"/>
          <w:sz w:val="26"/>
          <w:szCs w:val="26"/>
        </w:rPr>
        <w:t xml:space="preserve"> studentesco e percorsi educativi diversificati. Di fatto viene meno il ruolo dello Stato come garante di unità nazionale, solidarietà e perequazione tra le diverse aree del Paese</w:t>
      </w:r>
      <w:r w:rsidR="0073402A" w:rsidRPr="0093467C">
        <w:rPr>
          <w:rFonts w:cs="Times New Roman"/>
          <w:sz w:val="26"/>
          <w:szCs w:val="26"/>
        </w:rPr>
        <w:t xml:space="preserve">; </w:t>
      </w:r>
      <w:r w:rsidRPr="0093467C">
        <w:rPr>
          <w:rFonts w:cs="Times New Roman"/>
          <w:sz w:val="26"/>
          <w:szCs w:val="26"/>
          <w:u w:color="800000"/>
        </w:rPr>
        <w:t>ne</w:t>
      </w:r>
      <w:r w:rsidRPr="0093467C">
        <w:rPr>
          <w:rFonts w:cs="Times New Roman"/>
          <w:sz w:val="26"/>
          <w:szCs w:val="26"/>
        </w:rPr>
        <w:t xml:space="preserve"> </w:t>
      </w:r>
      <w:r w:rsidRPr="0093467C">
        <w:rPr>
          <w:rFonts w:cs="Times New Roman"/>
          <w:sz w:val="26"/>
          <w:szCs w:val="26"/>
          <w:u w:color="800000"/>
        </w:rPr>
        <w:t>consegue una forte diversificazione nella concreta esigibilità di diritti fondamentali.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La proposta avanzata dalle Regioni si basa sulle previsioni contenute nell’art. 116 della Costituzione, modificato dalla riforma del Titolo V </w:t>
      </w:r>
      <w:r w:rsidRPr="0093467C">
        <w:rPr>
          <w:rFonts w:cs="Times New Roman"/>
          <w:sz w:val="26"/>
          <w:szCs w:val="26"/>
          <w:u w:color="800000"/>
        </w:rPr>
        <w:t>approvata</w:t>
      </w:r>
      <w:r w:rsidRPr="0093467C">
        <w:rPr>
          <w:rFonts w:cs="Times New Roman"/>
          <w:sz w:val="26"/>
          <w:szCs w:val="26"/>
        </w:rPr>
        <w:t xml:space="preserve"> nel 2001, che consente a ciascuna </w:t>
      </w:r>
      <w:r w:rsidR="0073402A" w:rsidRPr="0093467C">
        <w:rPr>
          <w:rFonts w:cs="Times New Roman"/>
          <w:sz w:val="26"/>
          <w:szCs w:val="26"/>
        </w:rPr>
        <w:t>R</w:t>
      </w:r>
      <w:r w:rsidRPr="0093467C">
        <w:rPr>
          <w:rFonts w:cs="Times New Roman"/>
          <w:sz w:val="26"/>
          <w:szCs w:val="26"/>
        </w:rPr>
        <w:t xml:space="preserve">egione ordinaria di negoziare particolari </w:t>
      </w:r>
      <w:r w:rsidRPr="0093467C">
        <w:rPr>
          <w:rFonts w:cs="Times New Roman"/>
          <w:iCs/>
          <w:sz w:val="26"/>
          <w:szCs w:val="26"/>
        </w:rPr>
        <w:t>e</w:t>
      </w:r>
      <w:r w:rsidRPr="0093467C">
        <w:rPr>
          <w:rFonts w:cs="Times New Roman"/>
          <w:sz w:val="26"/>
          <w:szCs w:val="26"/>
        </w:rPr>
        <w:t xml:space="preserve"> </w:t>
      </w:r>
      <w:r w:rsidRPr="0093467C">
        <w:rPr>
          <w:rFonts w:cs="Times New Roman"/>
          <w:iCs/>
          <w:sz w:val="26"/>
          <w:szCs w:val="26"/>
        </w:rPr>
        <w:t>specifiche</w:t>
      </w:r>
      <w:r w:rsidRPr="0093467C">
        <w:rPr>
          <w:rFonts w:cs="Times New Roman"/>
          <w:sz w:val="26"/>
          <w:szCs w:val="26"/>
        </w:rPr>
        <w:t xml:space="preserve"> condizioni di autonomia. Fino ad oggi quelle disposizioni non erano mai state applicate, </w:t>
      </w:r>
      <w:r w:rsidRPr="0093467C">
        <w:rPr>
          <w:rFonts w:cs="Times New Roman"/>
          <w:sz w:val="26"/>
          <w:szCs w:val="26"/>
          <w:u w:color="800000"/>
        </w:rPr>
        <w:t>essendo peraltro già riconosciute alle Regioni potestà legislativa regionale esclusiva e concorrente in molte materie</w:t>
      </w:r>
      <w:r w:rsidRPr="0093467C">
        <w:rPr>
          <w:rFonts w:cs="Times New Roman"/>
          <w:sz w:val="26"/>
          <w:szCs w:val="26"/>
        </w:rPr>
        <w:t xml:space="preserve">; ora invece, </w:t>
      </w:r>
      <w:r w:rsidRPr="0093467C">
        <w:rPr>
          <w:rFonts w:cs="Times New Roman"/>
          <w:sz w:val="26"/>
          <w:szCs w:val="26"/>
          <w:u w:color="800000"/>
        </w:rPr>
        <w:t xml:space="preserve">nelle </w:t>
      </w:r>
      <w:r w:rsidRPr="0093467C">
        <w:rPr>
          <w:rFonts w:cs="Times New Roman"/>
          <w:sz w:val="26"/>
          <w:szCs w:val="26"/>
        </w:rPr>
        <w:t xml:space="preserve">richieste avanzate da Veneto, Lombardia ed Emilia Romagna, </w:t>
      </w:r>
      <w:r w:rsidRPr="0093467C">
        <w:rPr>
          <w:rFonts w:cs="Times New Roman"/>
          <w:sz w:val="26"/>
          <w:szCs w:val="26"/>
          <w:u w:color="800000"/>
        </w:rPr>
        <w:t>gli effetti dell'autonomia regionale ulteriormente rinforzata</w:t>
      </w:r>
      <w:r w:rsidRPr="0093467C">
        <w:rPr>
          <w:rFonts w:cs="Times New Roman"/>
          <w:sz w:val="26"/>
          <w:szCs w:val="26"/>
        </w:rPr>
        <w:t xml:space="preserve"> </w:t>
      </w:r>
      <w:r w:rsidRPr="0093467C">
        <w:rPr>
          <w:rFonts w:cs="Times New Roman"/>
          <w:sz w:val="26"/>
          <w:szCs w:val="26"/>
          <w:u w:color="800000"/>
        </w:rPr>
        <w:t>investono</w:t>
      </w:r>
      <w:r w:rsidRPr="0093467C">
        <w:rPr>
          <w:rFonts w:cs="Times New Roman"/>
          <w:sz w:val="26"/>
          <w:szCs w:val="26"/>
        </w:rPr>
        <w:t xml:space="preserve"> l’intero sistema dell’istruzione con conseguenze gravissime. </w:t>
      </w:r>
      <w:r w:rsidRPr="0093467C">
        <w:rPr>
          <w:rFonts w:cs="Times New Roman"/>
          <w:iCs/>
          <w:sz w:val="26"/>
          <w:szCs w:val="26"/>
        </w:rPr>
        <w:t>Vengono meno principi supremi della Costituzione racchiusi nei valori inderogabili e non negoziabili contenuti nella prima parte della Carta costituzionale,</w:t>
      </w:r>
      <w:r w:rsidRPr="0093467C">
        <w:rPr>
          <w:rFonts w:cs="Times New Roman"/>
          <w:iCs/>
          <w:sz w:val="26"/>
          <w:szCs w:val="26"/>
          <w:u w:color="800000"/>
        </w:rPr>
        <w:t xml:space="preserve"> che</w:t>
      </w:r>
      <w:r w:rsidRPr="0093467C">
        <w:rPr>
          <w:rFonts w:cs="Times New Roman"/>
          <w:iCs/>
          <w:sz w:val="26"/>
          <w:szCs w:val="26"/>
        </w:rPr>
        <w:t xml:space="preserve"> impegnano lo Stato ad assicurare un pari livello di formazione scolastica e di istruzione a tutti,</w:t>
      </w:r>
      <w:r w:rsidRPr="0093467C">
        <w:rPr>
          <w:rFonts w:cs="Times New Roman"/>
          <w:iCs/>
          <w:sz w:val="26"/>
          <w:szCs w:val="26"/>
          <w:u w:color="800000"/>
        </w:rPr>
        <w:t xml:space="preserve"> con particolare attenzione a</w:t>
      </w:r>
      <w:r w:rsidRPr="0093467C">
        <w:rPr>
          <w:rFonts w:cs="Times New Roman"/>
          <w:iCs/>
          <w:sz w:val="26"/>
          <w:szCs w:val="26"/>
        </w:rPr>
        <w:t xml:space="preserve">lle aree territoriali con minori risorse disponibili e </w:t>
      </w:r>
      <w:r w:rsidRPr="0093467C">
        <w:rPr>
          <w:rFonts w:cs="Times New Roman"/>
          <w:iCs/>
          <w:sz w:val="26"/>
          <w:szCs w:val="26"/>
          <w:u w:color="800000"/>
        </w:rPr>
        <w:t>all</w:t>
      </w:r>
      <w:r w:rsidRPr="0093467C">
        <w:rPr>
          <w:rFonts w:cs="Times New Roman"/>
          <w:iCs/>
          <w:sz w:val="26"/>
          <w:szCs w:val="26"/>
        </w:rPr>
        <w:t>e persone in condizioni di svantaggio economic</w:t>
      </w:r>
      <w:r w:rsidRPr="0093467C">
        <w:rPr>
          <w:rFonts w:cs="Times New Roman"/>
          <w:iCs/>
          <w:sz w:val="26"/>
          <w:szCs w:val="26"/>
          <w:u w:color="800000"/>
        </w:rPr>
        <w:t>o</w:t>
      </w:r>
      <w:r w:rsidRPr="0093467C">
        <w:rPr>
          <w:rFonts w:cs="Times New Roman"/>
          <w:iCs/>
          <w:sz w:val="26"/>
          <w:szCs w:val="26"/>
        </w:rPr>
        <w:t xml:space="preserve"> e social</w:t>
      </w:r>
      <w:r w:rsidRPr="0093467C">
        <w:rPr>
          <w:rFonts w:cs="Times New Roman"/>
          <w:iCs/>
          <w:sz w:val="26"/>
          <w:szCs w:val="26"/>
          <w:u w:color="800000"/>
        </w:rPr>
        <w:t>e</w:t>
      </w:r>
      <w:r w:rsidR="0073402A" w:rsidRPr="0093467C">
        <w:rPr>
          <w:rFonts w:cs="Times New Roman"/>
          <w:iCs/>
          <w:sz w:val="26"/>
          <w:szCs w:val="26"/>
          <w:u w:color="800000"/>
        </w:rPr>
        <w:t>.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>La scuola non è un semplice servizio, ma una funzione primaria</w:t>
      </w:r>
      <w:r w:rsidRPr="0093467C">
        <w:rPr>
          <w:rFonts w:cs="Times New Roman"/>
          <w:sz w:val="26"/>
          <w:szCs w:val="26"/>
          <w:u w:color="800000"/>
        </w:rPr>
        <w:t xml:space="preserve"> garantita</w:t>
      </w:r>
      <w:r w:rsidRPr="0093467C">
        <w:rPr>
          <w:rFonts w:cs="Times New Roman"/>
          <w:sz w:val="26"/>
          <w:szCs w:val="26"/>
        </w:rPr>
        <w:t xml:space="preserve"> dallo Stato </w:t>
      </w:r>
      <w:r w:rsidRPr="0093467C">
        <w:rPr>
          <w:rFonts w:cs="Times New Roman"/>
          <w:sz w:val="26"/>
          <w:szCs w:val="26"/>
          <w:u w:color="800000"/>
        </w:rPr>
        <w:t xml:space="preserve">a tutti i </w:t>
      </w:r>
      <w:r w:rsidRPr="0093467C">
        <w:rPr>
          <w:rFonts w:cs="Times New Roman"/>
          <w:sz w:val="26"/>
          <w:szCs w:val="26"/>
        </w:rPr>
        <w:t xml:space="preserve">cittadini italiani, </w:t>
      </w:r>
      <w:r w:rsidR="00526217" w:rsidRPr="00526217">
        <w:rPr>
          <w:rFonts w:cs="Times New Roman"/>
          <w:sz w:val="26"/>
          <w:szCs w:val="26"/>
        </w:rPr>
        <w:t xml:space="preserve">quali che siano la regione in cui risiedono, il loro reddito, la loro identità culturale e religiosa.  </w:t>
      </w:r>
      <w:r w:rsidRPr="0093467C">
        <w:rPr>
          <w:rFonts w:cs="Times New Roman"/>
          <w:sz w:val="26"/>
          <w:szCs w:val="26"/>
        </w:rPr>
        <w:t xml:space="preserve">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L’unitarietà culturale e politica del </w:t>
      </w:r>
      <w:r w:rsidRPr="0093467C">
        <w:rPr>
          <w:rFonts w:cs="Times New Roman"/>
          <w:bCs/>
          <w:sz w:val="26"/>
          <w:szCs w:val="26"/>
        </w:rPr>
        <w:t>sistema di istruzione e ricerca è</w:t>
      </w:r>
      <w:r w:rsidRPr="0093467C">
        <w:rPr>
          <w:rFonts w:cs="Times New Roman"/>
          <w:sz w:val="26"/>
          <w:szCs w:val="26"/>
        </w:rPr>
        <w:t xml:space="preserve"> condizione irrinunciabile per garantire uguaglianza di opportunità alle nuove generazioni nell’accesso alla cultura, all’istruzione e alla formazione fino ai suoi più alti livelli.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  <w:u w:color="800000"/>
        </w:rPr>
        <w:t xml:space="preserve">Forte è la preoccupazione </w:t>
      </w:r>
      <w:r w:rsidRPr="0093467C">
        <w:rPr>
          <w:rFonts w:cs="Times New Roman"/>
          <w:sz w:val="26"/>
          <w:szCs w:val="26"/>
        </w:rPr>
        <w:t xml:space="preserve">che l’intero </w:t>
      </w:r>
      <w:r w:rsidRPr="0093467C">
        <w:rPr>
          <w:rFonts w:cs="Times New Roman"/>
          <w:sz w:val="26"/>
          <w:szCs w:val="26"/>
          <w:u w:color="800000"/>
        </w:rPr>
        <w:t xml:space="preserve">percorso </w:t>
      </w:r>
      <w:r w:rsidRPr="0093467C">
        <w:rPr>
          <w:rFonts w:cs="Times New Roman"/>
          <w:sz w:val="26"/>
          <w:szCs w:val="26"/>
        </w:rPr>
        <w:t xml:space="preserve">venga gestito </w:t>
      </w:r>
      <w:r w:rsidRPr="0093467C">
        <w:rPr>
          <w:rFonts w:cs="Times New Roman"/>
          <w:sz w:val="26"/>
          <w:szCs w:val="26"/>
          <w:u w:color="800000"/>
        </w:rPr>
        <w:t>con modalità che non consentono un'approfondita discussione di merito</w:t>
      </w:r>
      <w:r w:rsidRPr="0093467C">
        <w:rPr>
          <w:rFonts w:cs="Times New Roman"/>
          <w:bCs/>
          <w:sz w:val="26"/>
          <w:szCs w:val="26"/>
        </w:rPr>
        <w:t xml:space="preserve">, </w:t>
      </w:r>
      <w:r w:rsidRPr="0093467C">
        <w:rPr>
          <w:rFonts w:cs="Times New Roman"/>
          <w:sz w:val="26"/>
          <w:szCs w:val="26"/>
        </w:rPr>
        <w:t>dal momento che le Camere potrebbero essere chiamate</w:t>
      </w:r>
      <w:r w:rsidRPr="0093467C">
        <w:rPr>
          <w:rFonts w:cs="Times New Roman"/>
          <w:bCs/>
          <w:sz w:val="26"/>
          <w:szCs w:val="26"/>
        </w:rPr>
        <w:t xml:space="preserve"> non a discutere e a valutare, </w:t>
      </w:r>
      <w:r w:rsidRPr="0093467C">
        <w:rPr>
          <w:rFonts w:cs="Times New Roman"/>
          <w:sz w:val="26"/>
          <w:szCs w:val="26"/>
        </w:rPr>
        <w:t xml:space="preserve">ma unicamente </w:t>
      </w:r>
      <w:r w:rsidRPr="0093467C">
        <w:rPr>
          <w:rFonts w:cs="Times New Roman"/>
          <w:sz w:val="26"/>
          <w:szCs w:val="26"/>
          <w:u w:color="800000"/>
        </w:rPr>
        <w:t>a pronunciarsi su</w:t>
      </w:r>
      <w:r w:rsidRPr="0093467C">
        <w:rPr>
          <w:rFonts w:cs="Times New Roman"/>
          <w:sz w:val="26"/>
          <w:szCs w:val="26"/>
        </w:rPr>
        <w:t xml:space="preserve"> ciò che le </w:t>
      </w:r>
      <w:r w:rsidRPr="0093467C">
        <w:rPr>
          <w:rFonts w:cs="Times New Roman"/>
          <w:sz w:val="26"/>
          <w:szCs w:val="26"/>
        </w:rPr>
        <w:lastRenderedPageBreak/>
        <w:t xml:space="preserve">Regioni richiedenti e il Governo </w:t>
      </w:r>
      <w:r w:rsidR="0073402A" w:rsidRPr="0093467C">
        <w:rPr>
          <w:rFonts w:cs="Times New Roman"/>
          <w:sz w:val="26"/>
          <w:szCs w:val="26"/>
        </w:rPr>
        <w:t>avrann</w:t>
      </w:r>
      <w:r w:rsidRPr="0093467C">
        <w:rPr>
          <w:rFonts w:cs="Times New Roman"/>
          <w:sz w:val="26"/>
          <w:szCs w:val="26"/>
        </w:rPr>
        <w:t>o precedentemente sottoscritto</w:t>
      </w:r>
      <w:r w:rsidRPr="0093467C">
        <w:rPr>
          <w:rFonts w:cs="Times New Roman"/>
          <w:sz w:val="26"/>
          <w:szCs w:val="26"/>
          <w:u w:color="800000"/>
        </w:rPr>
        <w:t>; t</w:t>
      </w:r>
      <w:r w:rsidRPr="0093467C">
        <w:rPr>
          <w:rFonts w:cs="Times New Roman"/>
          <w:iCs/>
          <w:sz w:val="26"/>
          <w:szCs w:val="26"/>
        </w:rPr>
        <w:t>utto ciò</w:t>
      </w:r>
      <w:r w:rsidRPr="0093467C">
        <w:rPr>
          <w:rFonts w:cs="Times New Roman"/>
          <w:sz w:val="26"/>
          <w:szCs w:val="26"/>
        </w:rPr>
        <w:t xml:space="preserve"> con vincoli giuridici decennali.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trike/>
          <w:sz w:val="26"/>
          <w:szCs w:val="26"/>
          <w:u w:color="800000"/>
        </w:rPr>
      </w:pPr>
      <w:r w:rsidRPr="0093467C">
        <w:rPr>
          <w:rFonts w:cs="Times New Roman"/>
          <w:sz w:val="26"/>
          <w:szCs w:val="26"/>
        </w:rPr>
        <w:t>Con l’</w:t>
      </w:r>
      <w:r w:rsidRPr="0093467C">
        <w:rPr>
          <w:rFonts w:cs="Times New Roman"/>
          <w:sz w:val="26"/>
          <w:szCs w:val="26"/>
          <w:u w:color="800000"/>
        </w:rPr>
        <w:t xml:space="preserve">introduzione </w:t>
      </w:r>
      <w:r w:rsidRPr="0093467C">
        <w:rPr>
          <w:rFonts w:cs="Times New Roman"/>
          <w:sz w:val="26"/>
          <w:szCs w:val="26"/>
        </w:rPr>
        <w:t xml:space="preserve">dell’autonomia differenziata, </w:t>
      </w:r>
      <w:r w:rsidRPr="0093467C">
        <w:rPr>
          <w:rFonts w:cs="Times New Roman"/>
          <w:sz w:val="26"/>
          <w:szCs w:val="26"/>
          <w:u w:color="800000"/>
        </w:rPr>
        <w:t>che destruttura il modello configurato dalla Costituzione Repubblicana,</w:t>
      </w:r>
      <w:r w:rsidRPr="0093467C">
        <w:rPr>
          <w:rFonts w:cs="Times New Roman"/>
          <w:sz w:val="26"/>
          <w:szCs w:val="26"/>
        </w:rPr>
        <w:t xml:space="preserve"> </w:t>
      </w:r>
      <w:r w:rsidRPr="0093467C">
        <w:rPr>
          <w:rFonts w:cs="Times New Roman"/>
          <w:sz w:val="26"/>
          <w:szCs w:val="26"/>
          <w:u w:color="800000"/>
        </w:rPr>
        <w:t xml:space="preserve">si portano a compimento scelte </w:t>
      </w:r>
      <w:r w:rsidRPr="0093467C">
        <w:rPr>
          <w:rFonts w:cs="Times New Roman"/>
          <w:bCs/>
          <w:sz w:val="26"/>
          <w:szCs w:val="26"/>
          <w:u w:color="800000"/>
        </w:rPr>
        <w:t>politiche</w:t>
      </w:r>
      <w:r w:rsidRPr="0093467C">
        <w:rPr>
          <w:rFonts w:cs="Times New Roman"/>
          <w:sz w:val="26"/>
          <w:szCs w:val="26"/>
          <w:u w:color="800000"/>
        </w:rPr>
        <w:t xml:space="preserve"> </w:t>
      </w:r>
      <w:r w:rsidRPr="0093467C">
        <w:rPr>
          <w:rFonts w:cs="Times New Roman"/>
          <w:bCs/>
          <w:sz w:val="26"/>
          <w:szCs w:val="26"/>
          <w:u w:color="800000"/>
        </w:rPr>
        <w:t>che</w:t>
      </w:r>
      <w:r w:rsidRPr="0093467C">
        <w:rPr>
          <w:rFonts w:cs="Times New Roman"/>
          <w:sz w:val="26"/>
          <w:szCs w:val="26"/>
          <w:u w:color="800000"/>
        </w:rPr>
        <w:t xml:space="preserve"> </w:t>
      </w:r>
      <w:r w:rsidRPr="0093467C">
        <w:rPr>
          <w:rFonts w:cs="Times New Roman"/>
          <w:bCs/>
          <w:sz w:val="26"/>
          <w:szCs w:val="26"/>
          <w:u w:color="800000"/>
        </w:rPr>
        <w:t xml:space="preserve">più volte </w:t>
      </w:r>
      <w:r w:rsidRPr="0093467C">
        <w:rPr>
          <w:rFonts w:cs="Times New Roman"/>
          <w:sz w:val="26"/>
          <w:szCs w:val="26"/>
          <w:u w:color="800000"/>
        </w:rPr>
        <w:t>negli ultimi anni hanno indebolito</w:t>
      </w:r>
      <w:r w:rsidRPr="0093467C">
        <w:rPr>
          <w:rFonts w:cs="Times New Roman"/>
          <w:bCs/>
          <w:sz w:val="26"/>
          <w:szCs w:val="26"/>
          <w:u w:color="800000"/>
        </w:rPr>
        <w:t xml:space="preserve"> </w:t>
      </w:r>
      <w:r w:rsidRPr="0093467C">
        <w:rPr>
          <w:rFonts w:cs="Times New Roman"/>
          <w:sz w:val="26"/>
          <w:szCs w:val="26"/>
          <w:u w:color="800000"/>
        </w:rPr>
        <w:t>le condizioni di vita delle persone</w:t>
      </w:r>
      <w:r w:rsidRPr="0093467C">
        <w:rPr>
          <w:rFonts w:cs="Times New Roman"/>
          <w:bCs/>
          <w:sz w:val="26"/>
          <w:szCs w:val="26"/>
          <w:u w:color="800000"/>
        </w:rPr>
        <w:t xml:space="preserve"> e della società</w:t>
      </w:r>
      <w:r w:rsidRPr="0093467C">
        <w:rPr>
          <w:rFonts w:cs="Times New Roman"/>
          <w:sz w:val="26"/>
          <w:szCs w:val="26"/>
          <w:u w:color="800000"/>
        </w:rPr>
        <w:t>.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A nulla valgono le rassicurazioni circa il fatto che alcune </w:t>
      </w:r>
      <w:r w:rsidR="0073402A" w:rsidRPr="0093467C">
        <w:rPr>
          <w:rFonts w:cs="Times New Roman"/>
          <w:sz w:val="26"/>
          <w:szCs w:val="26"/>
        </w:rPr>
        <w:t>R</w:t>
      </w:r>
      <w:r w:rsidRPr="0093467C">
        <w:rPr>
          <w:rFonts w:cs="Times New Roman"/>
          <w:sz w:val="26"/>
          <w:szCs w:val="26"/>
        </w:rPr>
        <w:t xml:space="preserve">egioni richiedenti non avrebbero in termini finanziari niente di più di quello che oggi spende lo Stato per i servizi trasferiti. </w:t>
      </w:r>
      <w:r w:rsidR="0073402A" w:rsidRPr="0093467C">
        <w:rPr>
          <w:rFonts w:cs="Times New Roman"/>
          <w:sz w:val="26"/>
          <w:szCs w:val="26"/>
          <w:u w:color="800000"/>
        </w:rPr>
        <w:t>Quelle</w:t>
      </w:r>
      <w:r w:rsidRPr="0093467C">
        <w:rPr>
          <w:rFonts w:cs="Times New Roman"/>
          <w:color w:val="800000"/>
          <w:sz w:val="26"/>
          <w:szCs w:val="26"/>
          <w:u w:color="800000"/>
        </w:rPr>
        <w:t xml:space="preserve"> </w:t>
      </w:r>
      <w:r w:rsidR="0073402A" w:rsidRPr="0093467C">
        <w:rPr>
          <w:rFonts w:cs="Times New Roman"/>
          <w:sz w:val="26"/>
          <w:szCs w:val="26"/>
        </w:rPr>
        <w:t>R</w:t>
      </w:r>
      <w:r w:rsidRPr="0093467C">
        <w:rPr>
          <w:rFonts w:cs="Times New Roman"/>
          <w:sz w:val="26"/>
          <w:szCs w:val="26"/>
        </w:rPr>
        <w:t xml:space="preserve">egioni insistono </w:t>
      </w:r>
      <w:r w:rsidR="0073402A" w:rsidRPr="0093467C">
        <w:rPr>
          <w:rFonts w:cs="Times New Roman"/>
          <w:sz w:val="26"/>
          <w:szCs w:val="26"/>
        </w:rPr>
        <w:t xml:space="preserve">in realtà </w:t>
      </w:r>
      <w:r w:rsidRPr="0093467C">
        <w:rPr>
          <w:rFonts w:cs="Times New Roman"/>
          <w:sz w:val="26"/>
          <w:szCs w:val="26"/>
        </w:rPr>
        <w:t xml:space="preserve">nel voler stabilire i trasferimenti di risorse sulla base della riduzione del cosiddetto “residuo fiscale”, cioè la differenza fra gettito fiscale complessivo dei contribuenti di una regione e restituzione in termini di spesa per i servizi pubblici.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  <w:u w:color="800000"/>
        </w:rPr>
        <w:t xml:space="preserve">Sarà quindi inevitabile l'aumento del </w:t>
      </w:r>
      <w:r w:rsidRPr="0093467C">
        <w:rPr>
          <w:rFonts w:cs="Times New Roman"/>
          <w:sz w:val="26"/>
          <w:szCs w:val="26"/>
        </w:rPr>
        <w:t xml:space="preserve">divario tra nord e sud e tra i settori più deboli e indifesi della società e quelli più abbienti. In tale contesto, dunque, una scuola organizzata a livello regionale sulla base di specifiche disponibilità economiche, rappresenta una netta smentita </w:t>
      </w:r>
      <w:r w:rsidRPr="0093467C">
        <w:rPr>
          <w:rFonts w:cs="Times New Roman"/>
          <w:bCs/>
          <w:sz w:val="26"/>
          <w:szCs w:val="26"/>
        </w:rPr>
        <w:t>di quanto</w:t>
      </w:r>
      <w:r w:rsidRPr="0093467C">
        <w:rPr>
          <w:rFonts w:cs="Times New Roman"/>
          <w:sz w:val="26"/>
          <w:szCs w:val="26"/>
        </w:rPr>
        <w:t xml:space="preserve"> sancit</w:t>
      </w:r>
      <w:r w:rsidRPr="0093467C">
        <w:rPr>
          <w:rFonts w:cs="Times New Roman"/>
          <w:bCs/>
          <w:sz w:val="26"/>
          <w:szCs w:val="26"/>
        </w:rPr>
        <w:t>o</w:t>
      </w:r>
      <w:r w:rsidRPr="0093467C">
        <w:rPr>
          <w:rFonts w:cs="Times New Roman"/>
          <w:sz w:val="26"/>
          <w:szCs w:val="26"/>
        </w:rPr>
        <w:t xml:space="preserve"> dagli articol</w:t>
      </w:r>
      <w:r w:rsidRPr="0093467C">
        <w:rPr>
          <w:rFonts w:cs="Times New Roman"/>
          <w:bCs/>
          <w:sz w:val="26"/>
          <w:szCs w:val="26"/>
        </w:rPr>
        <w:t>i 3, 33 e 34 della Costituzione a fondamento</w:t>
      </w:r>
      <w:r w:rsidRPr="0093467C">
        <w:rPr>
          <w:rFonts w:cs="Times New Roman"/>
          <w:sz w:val="26"/>
          <w:szCs w:val="26"/>
        </w:rPr>
        <w:t xml:space="preserve"> del principio di uguaglianza, cardine della nostra democrazia</w:t>
      </w:r>
      <w:r w:rsidRPr="0093467C">
        <w:rPr>
          <w:rFonts w:cs="Times New Roman"/>
          <w:bCs/>
          <w:sz w:val="26"/>
          <w:szCs w:val="26"/>
        </w:rPr>
        <w:t>, e lede gravemente altri principi come quello della libertà di insegnamento.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La scuola della Repubblica, garante del pluralismo culturale e preposta a rimuovere ogni ostacolo economico e sociale è, e deve essere, a carico della fiscalità generale nazionale, </w:t>
      </w:r>
      <w:r w:rsidRPr="0093467C">
        <w:rPr>
          <w:rFonts w:cs="Times New Roman"/>
          <w:iCs/>
          <w:sz w:val="26"/>
          <w:szCs w:val="26"/>
        </w:rPr>
        <w:t>semplicemente</w:t>
      </w:r>
      <w:r w:rsidRPr="0093467C">
        <w:rPr>
          <w:rFonts w:cs="Times New Roman"/>
          <w:sz w:val="26"/>
          <w:szCs w:val="26"/>
        </w:rPr>
        <w:t xml:space="preserve"> perché esprime e soddisfa l’interesse generale.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Un Paese che voglia innalzare il proprio livello d'istruzione </w:t>
      </w:r>
      <w:r w:rsidRPr="0093467C">
        <w:rPr>
          <w:rFonts w:cs="Times New Roman"/>
          <w:iCs/>
          <w:sz w:val="26"/>
          <w:szCs w:val="26"/>
        </w:rPr>
        <w:t>generale</w:t>
      </w:r>
      <w:r w:rsidRPr="0093467C">
        <w:rPr>
          <w:rFonts w:cs="Times New Roman"/>
          <w:sz w:val="26"/>
          <w:szCs w:val="26"/>
        </w:rPr>
        <w:t xml:space="preserve"> deve unificare, anziché separare: unificare i percorsi didattici, soprattutto nella scuola dell’obbligo; garantire, incrementandola, l’offerta </w:t>
      </w:r>
      <w:r w:rsidRPr="0093467C">
        <w:rPr>
          <w:rFonts w:cs="Times New Roman"/>
          <w:sz w:val="26"/>
          <w:szCs w:val="26"/>
          <w:u w:color="800000"/>
        </w:rPr>
        <w:t>educativa e formativa</w:t>
      </w:r>
      <w:r w:rsidRPr="0093467C">
        <w:rPr>
          <w:rFonts w:cs="Times New Roman"/>
          <w:sz w:val="26"/>
          <w:szCs w:val="26"/>
        </w:rPr>
        <w:t xml:space="preserve"> e le possibilità di accesso all’istruzione fin</w:t>
      </w:r>
      <w:r w:rsidR="009C245C" w:rsidRPr="0093467C">
        <w:rPr>
          <w:rFonts w:cs="Times New Roman"/>
          <w:sz w:val="26"/>
          <w:szCs w:val="26"/>
        </w:rPr>
        <w:t>o</w:t>
      </w:r>
      <w:r w:rsidRPr="0093467C">
        <w:rPr>
          <w:rFonts w:cs="Times New Roman"/>
          <w:sz w:val="26"/>
          <w:szCs w:val="26"/>
        </w:rPr>
        <w:t xml:space="preserve"> </w:t>
      </w:r>
      <w:r w:rsidR="009C245C" w:rsidRPr="0093467C">
        <w:rPr>
          <w:rFonts w:cs="Times New Roman"/>
          <w:sz w:val="26"/>
          <w:szCs w:val="26"/>
        </w:rPr>
        <w:t>a</w:t>
      </w:r>
      <w:r w:rsidRPr="0093467C">
        <w:rPr>
          <w:rFonts w:cs="Times New Roman"/>
          <w:sz w:val="26"/>
          <w:szCs w:val="26"/>
        </w:rPr>
        <w:t xml:space="preserve">i suoi livelli più elevati; </w:t>
      </w:r>
      <w:r w:rsidRPr="0093467C">
        <w:rPr>
          <w:rFonts w:cs="Times New Roman"/>
          <w:sz w:val="26"/>
          <w:szCs w:val="26"/>
          <w:u w:color="800000"/>
        </w:rPr>
        <w:t xml:space="preserve">assicurare la qualità e la quantità dell'offerta di istruzione e </w:t>
      </w:r>
      <w:r w:rsidRPr="0093467C">
        <w:rPr>
          <w:rFonts w:cs="Times New Roman"/>
          <w:sz w:val="26"/>
          <w:szCs w:val="26"/>
        </w:rPr>
        <w:t xml:space="preserve">formazione in tutto il Paese, senza distinzioni e gerarchie.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t xml:space="preserve">Regionalizzare la scuola </w:t>
      </w:r>
      <w:r w:rsidRPr="0093467C">
        <w:rPr>
          <w:rFonts w:cs="Times New Roman"/>
          <w:iCs/>
          <w:sz w:val="26"/>
          <w:szCs w:val="26"/>
        </w:rPr>
        <w:t>e il sistema</w:t>
      </w:r>
      <w:r w:rsidRPr="0093467C">
        <w:rPr>
          <w:rFonts w:cs="Times New Roman"/>
          <w:iCs/>
          <w:sz w:val="26"/>
          <w:szCs w:val="26"/>
          <w:u w:color="800000"/>
        </w:rPr>
        <w:t xml:space="preserve"> educativo e</w:t>
      </w:r>
      <w:r w:rsidRPr="0093467C">
        <w:rPr>
          <w:rFonts w:cs="Times New Roman"/>
          <w:iCs/>
          <w:sz w:val="26"/>
          <w:szCs w:val="26"/>
        </w:rPr>
        <w:t xml:space="preserve"> formativo</w:t>
      </w:r>
      <w:r w:rsidRPr="0093467C">
        <w:rPr>
          <w:rFonts w:cs="Times New Roman"/>
          <w:sz w:val="26"/>
          <w:szCs w:val="26"/>
        </w:rPr>
        <w:t xml:space="preserve"> significa prefigurare istituti e studenti di serie A e di serie B a seconda delle risorse del territorio; ignorare il principio delle pari opportunità culturali e sociali e sostituirlo con quello delle impari opportunità economiche; disarticolare il CCNL attraverso sperequazioni inaccettabili negli stipendi e negli orari dei lavoratori della scuola </w:t>
      </w:r>
      <w:r w:rsidRPr="0093467C">
        <w:rPr>
          <w:rFonts w:cs="Times New Roman"/>
          <w:sz w:val="26"/>
          <w:szCs w:val="26"/>
          <w:u w:color="800000"/>
        </w:rPr>
        <w:t>che operano nella stessa tipologia di istituzione scolastica,</w:t>
      </w:r>
      <w:r w:rsidRPr="0093467C">
        <w:rPr>
          <w:rFonts w:cs="Times New Roman"/>
          <w:sz w:val="26"/>
          <w:szCs w:val="26"/>
        </w:rPr>
        <w:t xml:space="preserve"> nelle condizioni di formazione e reclutamento dei docenti, nei sistemi di valutazione, trasformati in sistemi di controllo; subordinare l’organizzazione scolastica alle scelte politiche - prima ancora che economiche - di ogni singolo </w:t>
      </w:r>
      <w:r w:rsidR="009C245C" w:rsidRPr="0093467C">
        <w:rPr>
          <w:rFonts w:cs="Times New Roman"/>
          <w:sz w:val="26"/>
          <w:szCs w:val="26"/>
        </w:rPr>
        <w:t>C</w:t>
      </w:r>
      <w:r w:rsidRPr="0093467C">
        <w:rPr>
          <w:rFonts w:cs="Times New Roman"/>
          <w:sz w:val="26"/>
          <w:szCs w:val="26"/>
        </w:rPr>
        <w:t xml:space="preserve">onsiglio regionale; condizionare localmente gli organi collegiali. </w:t>
      </w:r>
      <w:r w:rsidRPr="0093467C">
        <w:rPr>
          <w:rFonts w:cs="Times New Roman"/>
          <w:iCs/>
          <w:sz w:val="26"/>
          <w:szCs w:val="26"/>
        </w:rPr>
        <w:t xml:space="preserve">Significa in sostanza frantumare il sistema </w:t>
      </w:r>
      <w:r w:rsidRPr="0093467C">
        <w:rPr>
          <w:rFonts w:cs="Times New Roman"/>
          <w:iCs/>
          <w:sz w:val="26"/>
          <w:szCs w:val="26"/>
          <w:u w:color="800000"/>
        </w:rPr>
        <w:t>educativo e</w:t>
      </w:r>
      <w:r w:rsidRPr="0093467C">
        <w:rPr>
          <w:rFonts w:cs="Times New Roman"/>
          <w:iCs/>
          <w:sz w:val="26"/>
          <w:szCs w:val="26"/>
        </w:rPr>
        <w:t xml:space="preserve"> formativo nazionale e la cultura stessa del Paese</w:t>
      </w:r>
      <w:r w:rsidRPr="0093467C">
        <w:rPr>
          <w:rFonts w:cs="Times New Roman"/>
          <w:sz w:val="26"/>
          <w:szCs w:val="26"/>
        </w:rPr>
        <w:t>. Questa frammentazione sarà foriera di una disgregazione culturale e sociale che il nostro Paese non potrebbe assolutamente tollerare, pena la disarticolazione di un tessuto già fragile, fin troppo segnato da storie e</w:t>
      </w:r>
      <w:r w:rsidR="009C245C" w:rsidRPr="0093467C">
        <w:rPr>
          <w:rFonts w:cs="Times New Roman"/>
          <w:sz w:val="26"/>
          <w:szCs w:val="26"/>
        </w:rPr>
        <w:t>d</w:t>
      </w:r>
      <w:r w:rsidRPr="0093467C">
        <w:rPr>
          <w:rFonts w:cs="Times New Roman"/>
          <w:sz w:val="26"/>
          <w:szCs w:val="26"/>
        </w:rPr>
        <w:t xml:space="preserve"> esperienze non di rado contrastanti e divisive. 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sz w:val="26"/>
          <w:szCs w:val="26"/>
        </w:rPr>
        <w:lastRenderedPageBreak/>
        <w:t xml:space="preserve">Per questo lanciamo </w:t>
      </w:r>
      <w:r w:rsidR="009C245C" w:rsidRPr="0093467C">
        <w:rPr>
          <w:rFonts w:cs="Times New Roman"/>
          <w:sz w:val="26"/>
          <w:szCs w:val="26"/>
        </w:rPr>
        <w:t>il nostro</w:t>
      </w:r>
      <w:r w:rsidRPr="0093467C">
        <w:rPr>
          <w:rFonts w:cs="Times New Roman"/>
          <w:sz w:val="26"/>
          <w:szCs w:val="26"/>
        </w:rPr>
        <w:t xml:space="preserve"> appello ad un </w:t>
      </w:r>
      <w:r w:rsidR="009C245C" w:rsidRPr="0093467C">
        <w:rPr>
          <w:rFonts w:cs="Times New Roman"/>
          <w:sz w:val="26"/>
          <w:szCs w:val="26"/>
        </w:rPr>
        <w:t xml:space="preserve">generale e </w:t>
      </w:r>
      <w:r w:rsidRPr="0093467C">
        <w:rPr>
          <w:rFonts w:cs="Times New Roman"/>
          <w:sz w:val="26"/>
          <w:szCs w:val="26"/>
        </w:rPr>
        <w:t xml:space="preserve">forte impegno civile e culturale, </w:t>
      </w:r>
      <w:r w:rsidRPr="0093467C">
        <w:rPr>
          <w:rFonts w:cs="Times New Roman"/>
          <w:sz w:val="26"/>
          <w:szCs w:val="26"/>
          <w:u w:color="800000"/>
        </w:rPr>
        <w:t>affinché si fermi il pericoloso processo intrapreso e si avvii immediatamente una confronto con tutti i soggetti istituzionali e sociali.</w:t>
      </w:r>
    </w:p>
    <w:p w:rsidR="00515E98" w:rsidRPr="0093467C" w:rsidRDefault="00515E98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 w:rsidRPr="0093467C">
        <w:rPr>
          <w:rFonts w:cs="Times New Roman"/>
          <w:iCs/>
          <w:sz w:val="26"/>
          <w:szCs w:val="26"/>
        </w:rPr>
        <w:t>Di fronte ai pericoli della strada intrapresa,</w:t>
      </w:r>
      <w:r w:rsidRPr="0093467C">
        <w:rPr>
          <w:rFonts w:cs="Times New Roman"/>
          <w:sz w:val="26"/>
          <w:szCs w:val="26"/>
        </w:rPr>
        <w:t xml:space="preserve"> </w:t>
      </w:r>
      <w:r w:rsidRPr="0093467C">
        <w:rPr>
          <w:rFonts w:cs="Times New Roman"/>
          <w:bCs/>
          <w:sz w:val="26"/>
          <w:szCs w:val="26"/>
        </w:rPr>
        <w:t xml:space="preserve">intendiamo mobilitarci, a partire dal mondo della scuola, perché si apra </w:t>
      </w:r>
      <w:r w:rsidRPr="0093467C">
        <w:rPr>
          <w:rFonts w:cs="Times New Roman"/>
          <w:sz w:val="26"/>
          <w:szCs w:val="26"/>
        </w:rPr>
        <w:t>un grande dibattito in Parlamento e nel Paese, che coinvolga i soggetti di rappresentanza politica e sociale e tutti i cittadini, come si richiede per una materia di tale importanza per la vita delle persone e dell’intera comunità nazionale.</w:t>
      </w:r>
    </w:p>
    <w:p w:rsidR="00515E98" w:rsidRDefault="00515E98" w:rsidP="00562E53">
      <w:pPr>
        <w:pStyle w:val="Normale1"/>
        <w:spacing w:after="120"/>
        <w:jc w:val="both"/>
        <w:rPr>
          <w:rFonts w:cs="Times New Roman"/>
          <w:bCs/>
          <w:sz w:val="26"/>
          <w:szCs w:val="26"/>
        </w:rPr>
      </w:pPr>
      <w:r w:rsidRPr="0093467C">
        <w:rPr>
          <w:rFonts w:cs="Times New Roman"/>
          <w:sz w:val="26"/>
          <w:szCs w:val="26"/>
        </w:rPr>
        <w:t>Contrastare la regionalizzazione dell’istruzione in difesa del principio supremo dell’uguaglianza e dell’unità della Repubblica è un compito primario di tutte le forze politiche</w:t>
      </w:r>
      <w:r w:rsidRPr="0093467C">
        <w:rPr>
          <w:rFonts w:cs="Times New Roman"/>
          <w:b/>
          <w:bCs/>
          <w:sz w:val="26"/>
          <w:szCs w:val="26"/>
        </w:rPr>
        <w:t>,</w:t>
      </w:r>
      <w:r w:rsidRPr="0093467C">
        <w:rPr>
          <w:rFonts w:cs="Times New Roman"/>
          <w:sz w:val="26"/>
          <w:szCs w:val="26"/>
        </w:rPr>
        <w:t xml:space="preserve"> sindacali </w:t>
      </w:r>
      <w:r w:rsidRPr="0093467C">
        <w:rPr>
          <w:rFonts w:cs="Times New Roman"/>
          <w:bCs/>
          <w:sz w:val="26"/>
          <w:szCs w:val="26"/>
        </w:rPr>
        <w:t>e associative che rendono vivo e vitale il tessuto democratico del Paese.</w:t>
      </w:r>
    </w:p>
    <w:p w:rsidR="0093467C" w:rsidRDefault="0093467C" w:rsidP="00562E53">
      <w:pPr>
        <w:pStyle w:val="Normale1"/>
        <w:spacing w:after="120"/>
        <w:jc w:val="both"/>
        <w:rPr>
          <w:rFonts w:cs="Times New Roman"/>
          <w:bCs/>
          <w:sz w:val="26"/>
          <w:szCs w:val="26"/>
        </w:rPr>
      </w:pPr>
    </w:p>
    <w:p w:rsidR="0093467C" w:rsidRPr="0093467C" w:rsidRDefault="0093467C" w:rsidP="00562E53">
      <w:pPr>
        <w:pStyle w:val="Normale1"/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Roma, 14 febbraio 2019</w:t>
      </w:r>
    </w:p>
    <w:p w:rsidR="00515E98" w:rsidRPr="0093467C" w:rsidRDefault="00515E98" w:rsidP="00515E98">
      <w:pPr>
        <w:pStyle w:val="Normale1"/>
        <w:rPr>
          <w:rFonts w:ascii="ChronicaPro-Black" w:hAnsi="ChronicaPro-Black"/>
          <w:b/>
          <w:color w:val="C45911" w:themeColor="accent2" w:themeShade="BF"/>
          <w:sz w:val="40"/>
          <w:szCs w:val="40"/>
        </w:rPr>
      </w:pPr>
      <w:r w:rsidRPr="0093467C">
        <w:rPr>
          <w:rFonts w:ascii="ChronicaPro-Black" w:hAnsi="ChronicaPro-Black"/>
          <w:b/>
          <w:color w:val="C45911" w:themeColor="accent2" w:themeShade="BF"/>
          <w:sz w:val="40"/>
          <w:szCs w:val="40"/>
        </w:rPr>
        <w:t>ADERISCI!</w:t>
      </w:r>
    </w:p>
    <w:p w:rsidR="006B5E39" w:rsidRPr="009C245C" w:rsidRDefault="00515E98" w:rsidP="007D76BB">
      <w:pPr>
        <w:spacing w:after="240"/>
        <w:jc w:val="center"/>
        <w:rPr>
          <w:rFonts w:ascii="ChronicaPro-Black" w:eastAsia="Arial Unicode MS" w:hAnsi="ChronicaPro-Black" w:cs="Arial Unicode MS"/>
          <w:b/>
          <w:color w:val="C45911" w:themeColor="accent2" w:themeShade="BF"/>
          <w:sz w:val="28"/>
          <w:u w:color="000000"/>
          <w:lang w:val="it-IT" w:eastAsia="it-IT"/>
        </w:rPr>
      </w:pPr>
      <w:r w:rsidRPr="009C245C">
        <w:rPr>
          <w:rFonts w:ascii="ChronicaPro-Black" w:eastAsia="Arial Unicode MS" w:hAnsi="ChronicaPro-Black" w:cs="Arial Unicode MS"/>
          <w:b/>
          <w:color w:val="C45911" w:themeColor="accent2" w:themeShade="BF"/>
          <w:sz w:val="28"/>
          <w:u w:color="000000"/>
          <w:lang w:val="it-IT" w:eastAsia="it-IT"/>
        </w:rPr>
        <w:t>#</w:t>
      </w:r>
      <w:proofErr w:type="spellStart"/>
      <w:r w:rsidRPr="009C245C">
        <w:rPr>
          <w:rFonts w:ascii="ChronicaPro-Black" w:eastAsia="Arial Unicode MS" w:hAnsi="ChronicaPro-Black" w:cs="Arial Unicode MS"/>
          <w:b/>
          <w:color w:val="C45911" w:themeColor="accent2" w:themeShade="BF"/>
          <w:sz w:val="28"/>
          <w:u w:color="000000"/>
          <w:lang w:val="it-IT" w:eastAsia="it-IT"/>
        </w:rPr>
        <w:t>RestiamoUniti</w:t>
      </w:r>
      <w:proofErr w:type="spellEnd"/>
    </w:p>
    <w:p w:rsidR="009C245C" w:rsidRDefault="009C245C" w:rsidP="00515E98">
      <w:pPr>
        <w:jc w:val="center"/>
      </w:pPr>
    </w:p>
    <w:p w:rsidR="0093467C" w:rsidRDefault="007D76BB" w:rsidP="007D76BB">
      <w:pPr>
        <w:spacing w:after="240"/>
      </w:pPr>
      <w:r>
        <w:rPr>
          <w:b/>
          <w:color w:val="C45911" w:themeColor="accent2" w:themeShade="BF"/>
        </w:rPr>
        <w:t>Promotori</w:t>
      </w:r>
      <w:r w:rsidR="00B016B6" w:rsidRPr="007D76BB">
        <w:rPr>
          <w:color w:val="C00000"/>
        </w:rPr>
        <w:t>:</w:t>
      </w:r>
      <w:r w:rsidR="00B016B6">
        <w:t xml:space="preserve"> </w:t>
      </w:r>
    </w:p>
    <w:p w:rsidR="007D76BB" w:rsidRDefault="007D76BB" w:rsidP="007D76BB">
      <w:pPr>
        <w:spacing w:after="120"/>
        <w:jc w:val="both"/>
        <w:rPr>
          <w:lang w:val="it-IT"/>
        </w:rPr>
      </w:pPr>
      <w:r w:rsidRPr="007D76BB">
        <w:rPr>
          <w:i/>
          <w:lang w:val="it-IT"/>
        </w:rPr>
        <w:t>Sindacati</w:t>
      </w:r>
      <w:r>
        <w:rPr>
          <w:lang w:val="it-IT"/>
        </w:rPr>
        <w:t xml:space="preserve">: </w:t>
      </w:r>
      <w:proofErr w:type="spellStart"/>
      <w:r w:rsidR="00B016B6" w:rsidRPr="0093467C">
        <w:rPr>
          <w:lang w:val="it-IT"/>
        </w:rPr>
        <w:t>Flc</w:t>
      </w:r>
      <w:proofErr w:type="spellEnd"/>
      <w:r w:rsidR="00B016B6" w:rsidRPr="0093467C">
        <w:rPr>
          <w:lang w:val="it-IT"/>
        </w:rPr>
        <w:t xml:space="preserve"> CGIL, CISL Scuola, UIL Scuola RUA, Gilda </w:t>
      </w:r>
      <w:proofErr w:type="spellStart"/>
      <w:r w:rsidR="00B016B6" w:rsidRPr="0093467C">
        <w:rPr>
          <w:lang w:val="it-IT"/>
        </w:rPr>
        <w:t>Unams</w:t>
      </w:r>
      <w:proofErr w:type="spellEnd"/>
      <w:r w:rsidR="00B016B6" w:rsidRPr="0093467C">
        <w:rPr>
          <w:lang w:val="it-IT"/>
        </w:rPr>
        <w:t xml:space="preserve">, SNALS </w:t>
      </w:r>
      <w:proofErr w:type="spellStart"/>
      <w:r w:rsidR="00B016B6" w:rsidRPr="0093467C">
        <w:rPr>
          <w:lang w:val="it-IT"/>
        </w:rPr>
        <w:t>Confsal</w:t>
      </w:r>
      <w:proofErr w:type="spellEnd"/>
      <w:r w:rsidR="00B016B6" w:rsidRPr="0093467C">
        <w:rPr>
          <w:lang w:val="it-IT"/>
        </w:rPr>
        <w:t xml:space="preserve">, Cobas, </w:t>
      </w:r>
      <w:proofErr w:type="spellStart"/>
      <w:r w:rsidR="00B016B6" w:rsidRPr="0093467C">
        <w:rPr>
          <w:lang w:val="it-IT"/>
        </w:rPr>
        <w:t>Unicobas</w:t>
      </w:r>
      <w:proofErr w:type="spellEnd"/>
      <w:r w:rsidR="00B016B6" w:rsidRPr="0093467C">
        <w:rPr>
          <w:lang w:val="it-IT"/>
        </w:rPr>
        <w:t xml:space="preserve"> Scuola e Università</w:t>
      </w:r>
      <w:r w:rsidR="00501CE5">
        <w:rPr>
          <w:lang w:val="it-IT"/>
        </w:rPr>
        <w:t>.</w:t>
      </w:r>
      <w:r w:rsidR="00B016B6" w:rsidRPr="0093467C">
        <w:rPr>
          <w:lang w:val="it-IT"/>
        </w:rPr>
        <w:t xml:space="preserve"> </w:t>
      </w:r>
    </w:p>
    <w:p w:rsidR="00426CC6" w:rsidRPr="0093467C" w:rsidRDefault="007D76BB" w:rsidP="007D76BB">
      <w:pPr>
        <w:spacing w:after="120"/>
        <w:jc w:val="both"/>
        <w:rPr>
          <w:lang w:val="it-IT"/>
        </w:rPr>
      </w:pPr>
      <w:r w:rsidRPr="007D76BB">
        <w:rPr>
          <w:i/>
          <w:lang w:val="it-IT"/>
        </w:rPr>
        <w:t>Associazioni</w:t>
      </w:r>
      <w:r w:rsidR="00501CE5">
        <w:rPr>
          <w:i/>
          <w:lang w:val="it-IT"/>
        </w:rPr>
        <w:t>:</w:t>
      </w:r>
      <w:r w:rsidRPr="007D76BB">
        <w:rPr>
          <w:i/>
          <w:lang w:val="it-IT"/>
        </w:rPr>
        <w:t xml:space="preserve"> </w:t>
      </w:r>
      <w:r w:rsidR="00501CE5" w:rsidRPr="0093467C">
        <w:rPr>
          <w:lang w:val="it-IT"/>
        </w:rPr>
        <w:t xml:space="preserve">Associazione Nazionale Scuola per la Repubblica, </w:t>
      </w:r>
      <w:r>
        <w:rPr>
          <w:lang w:val="it-IT"/>
        </w:rPr>
        <w:t>AIMC</w:t>
      </w:r>
      <w:r w:rsidRPr="0093467C">
        <w:rPr>
          <w:lang w:val="it-IT"/>
        </w:rPr>
        <w:t>, CIDI, M</w:t>
      </w:r>
      <w:r>
        <w:rPr>
          <w:lang w:val="it-IT"/>
        </w:rPr>
        <w:t>CE</w:t>
      </w:r>
      <w:r w:rsidRPr="0093467C">
        <w:rPr>
          <w:lang w:val="it-IT"/>
        </w:rPr>
        <w:t>, UCIIM</w:t>
      </w:r>
      <w:r w:rsidR="00501CE5">
        <w:rPr>
          <w:lang w:val="it-IT"/>
        </w:rPr>
        <w:t>, IRASE, IRSEF IRFED, Proteo Fare Sapere,</w:t>
      </w:r>
      <w:r w:rsidRPr="0093467C">
        <w:rPr>
          <w:lang w:val="it-IT"/>
        </w:rPr>
        <w:t xml:space="preserve"> </w:t>
      </w:r>
      <w:r w:rsidR="00501CE5" w:rsidRPr="0093467C">
        <w:rPr>
          <w:lang w:val="it-IT"/>
        </w:rPr>
        <w:t>Associazione</w:t>
      </w:r>
      <w:r w:rsidR="00501CE5">
        <w:rPr>
          <w:lang w:val="it-IT"/>
        </w:rPr>
        <w:t xml:space="preserve"> </w:t>
      </w:r>
      <w:proofErr w:type="spellStart"/>
      <w:r w:rsidR="00501CE5" w:rsidRPr="0093467C">
        <w:rPr>
          <w:lang w:val="it-IT"/>
        </w:rPr>
        <w:t>Unicorno-L</w:t>
      </w:r>
      <w:r w:rsidR="00501CE5">
        <w:rPr>
          <w:lang w:val="it-IT"/>
        </w:rPr>
        <w:t>’</w:t>
      </w:r>
      <w:r w:rsidR="00501CE5" w:rsidRPr="0093467C">
        <w:rPr>
          <w:lang w:val="it-IT"/>
        </w:rPr>
        <w:t>altra</w:t>
      </w:r>
      <w:proofErr w:type="spellEnd"/>
      <w:r w:rsidR="00501CE5" w:rsidRPr="0093467C">
        <w:rPr>
          <w:lang w:val="it-IT"/>
        </w:rPr>
        <w:t xml:space="preserve"> Scuola,</w:t>
      </w:r>
      <w:r w:rsidR="00501CE5">
        <w:rPr>
          <w:lang w:val="it-IT"/>
        </w:rPr>
        <w:t xml:space="preserve"> Link</w:t>
      </w:r>
      <w:r w:rsidR="00501CE5" w:rsidRPr="0093467C">
        <w:rPr>
          <w:lang w:val="it-IT"/>
        </w:rPr>
        <w:t>,</w:t>
      </w:r>
      <w:r w:rsidR="00501CE5">
        <w:rPr>
          <w:lang w:val="it-IT"/>
        </w:rPr>
        <w:t xml:space="preserve"> </w:t>
      </w:r>
      <w:proofErr w:type="spellStart"/>
      <w:r w:rsidR="0093467C" w:rsidRPr="0093467C">
        <w:rPr>
          <w:lang w:val="it-IT"/>
        </w:rPr>
        <w:t>Lip</w:t>
      </w:r>
      <w:proofErr w:type="spellEnd"/>
      <w:r w:rsidR="0093467C" w:rsidRPr="0093467C">
        <w:rPr>
          <w:lang w:val="it-IT"/>
        </w:rPr>
        <w:t xml:space="preserve"> scuola, </w:t>
      </w:r>
      <w:r w:rsidR="00501CE5">
        <w:rPr>
          <w:lang w:val="it-IT"/>
        </w:rPr>
        <w:t xml:space="preserve">Manifesto dei 500, </w:t>
      </w:r>
      <w:r w:rsidR="00B016B6" w:rsidRPr="0093467C">
        <w:rPr>
          <w:lang w:val="it-IT"/>
        </w:rPr>
        <w:t xml:space="preserve">Rete degli studenti medi, </w:t>
      </w:r>
      <w:r w:rsidR="00501CE5" w:rsidRPr="0093467C">
        <w:rPr>
          <w:lang w:val="it-IT"/>
        </w:rPr>
        <w:t>Rete della conoscenza</w:t>
      </w:r>
      <w:r w:rsidR="00501CE5">
        <w:rPr>
          <w:lang w:val="it-IT"/>
        </w:rPr>
        <w:t>, U</w:t>
      </w:r>
      <w:r>
        <w:rPr>
          <w:lang w:val="it-IT"/>
        </w:rPr>
        <w:t xml:space="preserve">nione degli Studenti, </w:t>
      </w:r>
      <w:proofErr w:type="spellStart"/>
      <w:r w:rsidR="00B016B6" w:rsidRPr="0093467C">
        <w:rPr>
          <w:lang w:val="it-IT"/>
        </w:rPr>
        <w:t>Uds</w:t>
      </w:r>
      <w:proofErr w:type="spellEnd"/>
      <w:r w:rsidR="0093467C" w:rsidRPr="0093467C">
        <w:rPr>
          <w:lang w:val="it-IT"/>
        </w:rPr>
        <w:t xml:space="preserve">, </w:t>
      </w:r>
      <w:proofErr w:type="spellStart"/>
      <w:r w:rsidR="00B016B6" w:rsidRPr="0093467C">
        <w:rPr>
          <w:lang w:val="it-IT"/>
        </w:rPr>
        <w:t>Udu</w:t>
      </w:r>
      <w:proofErr w:type="spellEnd"/>
      <w:r w:rsidR="00501CE5">
        <w:rPr>
          <w:lang w:val="it-IT"/>
        </w:rPr>
        <w:t>.</w:t>
      </w:r>
      <w:r w:rsidR="0093467C" w:rsidRPr="0093467C">
        <w:rPr>
          <w:lang w:val="it-IT"/>
        </w:rPr>
        <w:t xml:space="preserve"> </w:t>
      </w:r>
    </w:p>
    <w:p w:rsidR="00501CE5" w:rsidRPr="0093467C" w:rsidRDefault="00501CE5">
      <w:pPr>
        <w:spacing w:after="120"/>
        <w:jc w:val="both"/>
        <w:rPr>
          <w:lang w:val="it-IT"/>
        </w:rPr>
      </w:pPr>
    </w:p>
    <w:sectPr w:rsidR="00501CE5" w:rsidRPr="00934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A7" w:rsidRDefault="00B92EA7" w:rsidP="00BE1767">
      <w:r>
        <w:separator/>
      </w:r>
    </w:p>
  </w:endnote>
  <w:endnote w:type="continuationSeparator" w:id="0">
    <w:p w:rsidR="00B92EA7" w:rsidRDefault="00B92EA7" w:rsidP="00BE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ronicaPro-Black">
    <w:altName w:val="Liberation Mono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67" w:rsidRDefault="00BE17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83894"/>
      <w:docPartObj>
        <w:docPartGallery w:val="Page Numbers (Bottom of Page)"/>
        <w:docPartUnique/>
      </w:docPartObj>
    </w:sdtPr>
    <w:sdtEndPr/>
    <w:sdtContent>
      <w:p w:rsidR="00BE1767" w:rsidRDefault="00BE17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72" w:rsidRPr="006E7572">
          <w:rPr>
            <w:noProof/>
            <w:lang w:val="it-IT"/>
          </w:rPr>
          <w:t>3</w:t>
        </w:r>
        <w:r>
          <w:fldChar w:fldCharType="end"/>
        </w:r>
      </w:p>
    </w:sdtContent>
  </w:sdt>
  <w:p w:rsidR="00BE1767" w:rsidRDefault="00BE17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67" w:rsidRDefault="00BE17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A7" w:rsidRDefault="00B92EA7" w:rsidP="00BE1767">
      <w:r>
        <w:separator/>
      </w:r>
    </w:p>
  </w:footnote>
  <w:footnote w:type="continuationSeparator" w:id="0">
    <w:p w:rsidR="00B92EA7" w:rsidRDefault="00B92EA7" w:rsidP="00BE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67" w:rsidRDefault="00BE17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67" w:rsidRDefault="00BE17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67" w:rsidRDefault="00BE17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8"/>
    <w:rsid w:val="00223FCF"/>
    <w:rsid w:val="002F0D43"/>
    <w:rsid w:val="00426CC6"/>
    <w:rsid w:val="00501CE5"/>
    <w:rsid w:val="00515E98"/>
    <w:rsid w:val="00526217"/>
    <w:rsid w:val="00562E53"/>
    <w:rsid w:val="006451A4"/>
    <w:rsid w:val="006E7572"/>
    <w:rsid w:val="006F13EA"/>
    <w:rsid w:val="0073402A"/>
    <w:rsid w:val="007D76BB"/>
    <w:rsid w:val="0093467C"/>
    <w:rsid w:val="009C245C"/>
    <w:rsid w:val="00A374F9"/>
    <w:rsid w:val="00B016B6"/>
    <w:rsid w:val="00B92EA7"/>
    <w:rsid w:val="00BE1767"/>
    <w:rsid w:val="00C03CB4"/>
    <w:rsid w:val="00D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autoRedefine/>
    <w:rsid w:val="00515E98"/>
    <w:pPr>
      <w:suppressAutoHyphens/>
      <w:spacing w:after="200" w:line="276" w:lineRule="auto"/>
      <w:jc w:val="center"/>
    </w:pPr>
    <w:rPr>
      <w:rFonts w:ascii="Times New Roman" w:eastAsia="Arial Unicode MS" w:hAnsi="Times New Roman" w:cs="Arial Unicode MS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E1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7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autoRedefine/>
    <w:rsid w:val="00515E98"/>
    <w:pPr>
      <w:suppressAutoHyphens/>
      <w:spacing w:after="200" w:line="276" w:lineRule="auto"/>
      <w:jc w:val="center"/>
    </w:pPr>
    <w:rPr>
      <w:rFonts w:ascii="Times New Roman" w:eastAsia="Arial Unicode MS" w:hAnsi="Times New Roman" w:cs="Arial Unicode MS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E1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7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Manuzio</dc:creator>
  <cp:lastModifiedBy>UIL SCUOLA</cp:lastModifiedBy>
  <cp:revision>2</cp:revision>
  <cp:lastPrinted>2019-02-14T16:52:00Z</cp:lastPrinted>
  <dcterms:created xsi:type="dcterms:W3CDTF">2019-02-18T08:54:00Z</dcterms:created>
  <dcterms:modified xsi:type="dcterms:W3CDTF">2019-02-18T08:54:00Z</dcterms:modified>
</cp:coreProperties>
</file>